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69B7" w14:textId="77777777" w:rsidR="00E24D66" w:rsidRDefault="00000000">
      <w:pPr>
        <w:jc w:val="center"/>
      </w:pPr>
      <w:r>
        <w:rPr>
          <w:noProof/>
        </w:rPr>
        <w:drawing>
          <wp:inline distT="0" distB="0" distL="0" distR="0" wp14:anchorId="3F2ED0E1" wp14:editId="13709579">
            <wp:extent cx="1479550" cy="1479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ac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E5105" w14:textId="77777777" w:rsidR="00E24D66" w:rsidRPr="00A05730" w:rsidRDefault="00000000">
      <w:pPr>
        <w:jc w:val="center"/>
        <w:rPr>
          <w:sz w:val="20"/>
          <w:szCs w:val="20"/>
        </w:rPr>
      </w:pPr>
      <w:r w:rsidRPr="00A05730">
        <w:rPr>
          <w:b/>
          <w:color w:val="583678"/>
          <w:sz w:val="36"/>
          <w:szCs w:val="20"/>
        </w:rPr>
        <w:t>FILM SCREENING &amp; COMMUNITY ACTION TOOLKIT</w:t>
      </w:r>
    </w:p>
    <w:p w14:paraId="075707DC" w14:textId="37F60F5B" w:rsidR="00E24D66" w:rsidRDefault="00000000">
      <w:pPr>
        <w:jc w:val="center"/>
      </w:pPr>
      <w:r>
        <w:rPr>
          <w:i/>
          <w:sz w:val="22"/>
        </w:rPr>
        <w:t>A simple guide for using film to create safe conversations, connection and local action</w:t>
      </w:r>
      <w:r w:rsidR="00A05730">
        <w:rPr>
          <w:i/>
          <w:sz w:val="22"/>
        </w:rPr>
        <w:t>.</w:t>
      </w:r>
    </w:p>
    <w:p w14:paraId="631DBCB8" w14:textId="748BEECA" w:rsidR="00E24D66" w:rsidRDefault="00A05730">
      <w:pPr>
        <w:spacing w:before="140" w:after="60"/>
      </w:pPr>
      <w:r>
        <w:rPr>
          <w:b/>
          <w:color w:val="583678"/>
          <w:sz w:val="30"/>
        </w:rPr>
        <w:t>1</w:t>
      </w:r>
      <w:r w:rsidR="00000000">
        <w:rPr>
          <w:b/>
          <w:color w:val="583678"/>
          <w:sz w:val="30"/>
        </w:rPr>
        <w:t xml:space="preserve">. How </w:t>
      </w:r>
      <w:r>
        <w:rPr>
          <w:b/>
          <w:color w:val="583678"/>
          <w:sz w:val="30"/>
        </w:rPr>
        <w:t xml:space="preserve">Scotland’s </w:t>
      </w:r>
      <w:r w:rsidR="00000000">
        <w:rPr>
          <w:b/>
          <w:color w:val="583678"/>
          <w:sz w:val="30"/>
        </w:rPr>
        <w:t>A</w:t>
      </w:r>
      <w:r>
        <w:rPr>
          <w:b/>
          <w:color w:val="583678"/>
          <w:sz w:val="30"/>
        </w:rPr>
        <w:t xml:space="preserve">CEs </w:t>
      </w:r>
      <w:r w:rsidR="00000000">
        <w:rPr>
          <w:b/>
          <w:color w:val="583678"/>
          <w:sz w:val="30"/>
        </w:rPr>
        <w:t>A</w:t>
      </w:r>
      <w:r>
        <w:rPr>
          <w:b/>
          <w:color w:val="583678"/>
          <w:sz w:val="30"/>
        </w:rPr>
        <w:t xml:space="preserve">ction </w:t>
      </w:r>
      <w:r w:rsidR="00000000">
        <w:rPr>
          <w:b/>
          <w:color w:val="583678"/>
          <w:sz w:val="30"/>
        </w:rPr>
        <w:t>C</w:t>
      </w:r>
      <w:r>
        <w:rPr>
          <w:b/>
          <w:color w:val="583678"/>
          <w:sz w:val="30"/>
        </w:rPr>
        <w:t>ommunity</w:t>
      </w:r>
      <w:r w:rsidR="00000000">
        <w:rPr>
          <w:b/>
          <w:color w:val="583678"/>
          <w:sz w:val="30"/>
        </w:rPr>
        <w:t xml:space="preserve"> can help</w:t>
      </w:r>
    </w:p>
    <w:p w14:paraId="1EA542C8" w14:textId="206F82B0" w:rsidR="00A05730" w:rsidRDefault="00A05730" w:rsidP="00A05730">
      <w:r>
        <w:rPr>
          <w:b/>
        </w:rPr>
        <w:t xml:space="preserve">Want your screening connected to SAAC? </w:t>
      </w:r>
      <w:r>
        <w:t>Contact us before you promote the event.</w:t>
      </w:r>
    </w:p>
    <w:p w14:paraId="06DDBC95" w14:textId="31477D78" w:rsidR="00E24D66" w:rsidRDefault="00000000" w:rsidP="00A05730">
      <w:pPr>
        <w:pStyle w:val="ListBullet"/>
        <w:spacing w:after="20"/>
      </w:pPr>
      <w:r>
        <w:t>Share the event through the SAAC network and social media.</w:t>
      </w:r>
    </w:p>
    <w:p w14:paraId="03985C86" w14:textId="77777777" w:rsidR="00E24D66" w:rsidRDefault="00000000">
      <w:pPr>
        <w:pStyle w:val="ListBullet"/>
        <w:spacing w:after="20"/>
      </w:pPr>
      <w:r>
        <w:t>Provide the SAAC logo for your promotional materials.</w:t>
      </w:r>
    </w:p>
    <w:p w14:paraId="07224398" w14:textId="77777777" w:rsidR="00E24D66" w:rsidRDefault="00000000">
      <w:pPr>
        <w:pStyle w:val="ListBullet"/>
        <w:spacing w:after="20"/>
      </w:pPr>
      <w:r>
        <w:t>Include the screening in our wider network of SAAC events, where appropriate.</w:t>
      </w:r>
    </w:p>
    <w:p w14:paraId="4887D990" w14:textId="77777777" w:rsidR="00E24D66" w:rsidRDefault="00000000">
      <w:pPr>
        <w:pStyle w:val="ListBullet"/>
        <w:spacing w:after="20"/>
      </w:pPr>
      <w:r>
        <w:t>Help connect you with people, organisations and community groups across Scotland.</w:t>
      </w:r>
    </w:p>
    <w:p w14:paraId="1EB23DC2" w14:textId="77777777" w:rsidR="00E24D66" w:rsidRDefault="00000000">
      <w:pPr>
        <w:pStyle w:val="ListBullet"/>
        <w:spacing w:after="20"/>
      </w:pPr>
      <w:r>
        <w:t>Support the conversation after the film by helping connect people to wider community action.</w:t>
      </w:r>
    </w:p>
    <w:p w14:paraId="64AA495E" w14:textId="49B2CF8C" w:rsidR="00E24D66" w:rsidRDefault="00A05730">
      <w:pPr>
        <w:spacing w:before="140" w:after="60"/>
      </w:pPr>
      <w:r>
        <w:rPr>
          <w:b/>
          <w:color w:val="583678"/>
          <w:sz w:val="30"/>
        </w:rPr>
        <w:t>2</w:t>
      </w:r>
      <w:r w:rsidR="00000000">
        <w:rPr>
          <w:b/>
          <w:color w:val="583678"/>
          <w:sz w:val="30"/>
        </w:rPr>
        <w:t>. Film-by-film guide</w:t>
      </w:r>
    </w:p>
    <w:p w14:paraId="73CD74C3" w14:textId="77777777" w:rsidR="00E24D66" w:rsidRDefault="00000000">
      <w:pPr>
        <w:spacing w:before="100"/>
      </w:pPr>
      <w:r>
        <w:rPr>
          <w:b/>
          <w:color w:val="583678"/>
          <w:sz w:val="25"/>
        </w:rPr>
        <w:t>RESILIENCE: The Biology of Stress &amp; the Science of Hope</w:t>
      </w:r>
    </w:p>
    <w:p w14:paraId="2C053FF9" w14:textId="4E9410B6" w:rsidR="00E24D66" w:rsidRDefault="00000000">
      <w:pPr>
        <w:spacing w:after="20"/>
      </w:pPr>
      <w:r>
        <w:rPr>
          <w:b/>
        </w:rPr>
        <w:t xml:space="preserve">What it offers: </w:t>
      </w:r>
      <w:r>
        <w:t>ACEs</w:t>
      </w:r>
      <w:r w:rsidR="00A05730">
        <w:t xml:space="preserve"> study</w:t>
      </w:r>
      <w:r>
        <w:t>, toxic stress, resilience and the science behind the ACEs movement.</w:t>
      </w:r>
    </w:p>
    <w:p w14:paraId="6073F2EB" w14:textId="77777777" w:rsidR="00E24D66" w:rsidRDefault="00000000">
      <w:pPr>
        <w:spacing w:after="20"/>
      </w:pPr>
      <w:r>
        <w:rPr>
          <w:b/>
        </w:rPr>
        <w:t xml:space="preserve">Screening/licensing: </w:t>
      </w:r>
      <w:r>
        <w:t>SAAC holds rights/licensing arrangements to support screenings of Resilience. Contact SAAC before arranging a screening so we can confirm what applies to your event.</w:t>
      </w:r>
    </w:p>
    <w:p w14:paraId="5B3B1BCD" w14:textId="77777777" w:rsidR="00E24D66" w:rsidRDefault="00000000">
      <w:pPr>
        <w:spacing w:after="60"/>
      </w:pPr>
      <w:r>
        <w:rPr>
          <w:b/>
        </w:rPr>
        <w:t xml:space="preserve">Link: </w:t>
      </w:r>
      <w:hyperlink r:id="rId9">
        <w:r>
          <w:rPr>
            <w:color w:val="563678"/>
            <w:u w:val="single"/>
          </w:rPr>
          <w:t>KPJR Films – Resilience</w:t>
        </w:r>
      </w:hyperlink>
    </w:p>
    <w:p w14:paraId="05A68009" w14:textId="77777777" w:rsidR="00E24D66" w:rsidRDefault="00000000">
      <w:pPr>
        <w:spacing w:before="100"/>
      </w:pPr>
      <w:r>
        <w:rPr>
          <w:b/>
          <w:color w:val="583678"/>
          <w:sz w:val="25"/>
        </w:rPr>
        <w:t>PAPER TIGERS</w:t>
      </w:r>
    </w:p>
    <w:p w14:paraId="5F8A96B6" w14:textId="77777777" w:rsidR="00E24D66" w:rsidRDefault="00000000">
      <w:pPr>
        <w:spacing w:after="20"/>
      </w:pPr>
      <w:r>
        <w:rPr>
          <w:b/>
        </w:rPr>
        <w:t xml:space="preserve">What it offers: </w:t>
      </w:r>
      <w:r>
        <w:t>Trauma-informed approaches in education, behaviour, relationships and supporting young people.</w:t>
      </w:r>
    </w:p>
    <w:p w14:paraId="62C49BDB" w14:textId="77777777" w:rsidR="00E24D66" w:rsidRDefault="00000000">
      <w:pPr>
        <w:spacing w:after="20"/>
      </w:pPr>
      <w:r>
        <w:rPr>
          <w:b/>
        </w:rPr>
        <w:t xml:space="preserve">Screening/licensing: </w:t>
      </w:r>
      <w:r>
        <w:t>Public/educational screening permission or licensing should be confirmed with the rights holder. KPJR Films provides educational licensing information.</w:t>
      </w:r>
    </w:p>
    <w:p w14:paraId="2B9C154C" w14:textId="77777777" w:rsidR="00E24D66" w:rsidRDefault="00000000">
      <w:pPr>
        <w:spacing w:after="60"/>
      </w:pPr>
      <w:r>
        <w:rPr>
          <w:b/>
        </w:rPr>
        <w:t xml:space="preserve">Link: </w:t>
      </w:r>
      <w:hyperlink r:id="rId10">
        <w:r>
          <w:rPr>
            <w:color w:val="563678"/>
            <w:u w:val="single"/>
          </w:rPr>
          <w:t>KPJR Films – Paper Tigers</w:t>
        </w:r>
      </w:hyperlink>
    </w:p>
    <w:p w14:paraId="1DE9DE4D" w14:textId="77777777" w:rsidR="00E24D66" w:rsidRDefault="00000000">
      <w:pPr>
        <w:spacing w:before="100"/>
      </w:pPr>
      <w:r>
        <w:rPr>
          <w:b/>
          <w:color w:val="583678"/>
          <w:sz w:val="25"/>
        </w:rPr>
        <w:t>LOVE &amp; TROUBLE</w:t>
      </w:r>
    </w:p>
    <w:p w14:paraId="3001F3B6" w14:textId="77777777" w:rsidR="00E24D66" w:rsidRDefault="00000000">
      <w:pPr>
        <w:spacing w:after="20"/>
      </w:pPr>
      <w:r>
        <w:rPr>
          <w:b/>
        </w:rPr>
        <w:t xml:space="preserve">What it offers: </w:t>
      </w:r>
      <w:r>
        <w:t>A Scottish story exploring trauma, PTSD, relationships, parenthood, recovery and resilience.</w:t>
      </w:r>
    </w:p>
    <w:p w14:paraId="55EF4862" w14:textId="77777777" w:rsidR="00E24D66" w:rsidRDefault="00000000">
      <w:pPr>
        <w:spacing w:after="20"/>
      </w:pPr>
      <w:r>
        <w:rPr>
          <w:b/>
        </w:rPr>
        <w:t xml:space="preserve">Screening/licensing: </w:t>
      </w:r>
      <w:r>
        <w:t>SAAC has rights/permission to support screenings of Love &amp; Trouble. Contact SAAC before confirming your event so we can agree the arrangements.</w:t>
      </w:r>
    </w:p>
    <w:p w14:paraId="57B8CB71" w14:textId="77777777" w:rsidR="00E24D66" w:rsidRDefault="00000000">
      <w:pPr>
        <w:spacing w:after="60"/>
      </w:pPr>
      <w:r>
        <w:rPr>
          <w:b/>
        </w:rPr>
        <w:t xml:space="preserve">Link: </w:t>
      </w:r>
      <w:hyperlink r:id="rId11">
        <w:r>
          <w:rPr>
            <w:color w:val="563678"/>
            <w:u w:val="single"/>
          </w:rPr>
          <w:t>Screen Scotland – Love &amp; Trouble</w:t>
        </w:r>
      </w:hyperlink>
    </w:p>
    <w:p w14:paraId="676180D8" w14:textId="77777777" w:rsidR="00E24D66" w:rsidRDefault="00000000">
      <w:pPr>
        <w:spacing w:before="100"/>
      </w:pPr>
      <w:r>
        <w:rPr>
          <w:b/>
          <w:color w:val="583678"/>
          <w:sz w:val="25"/>
        </w:rPr>
        <w:t>TRAUMALITY</w:t>
      </w:r>
    </w:p>
    <w:p w14:paraId="2298D3A9" w14:textId="77777777" w:rsidR="00E24D66" w:rsidRDefault="00000000">
      <w:pPr>
        <w:spacing w:after="20"/>
      </w:pPr>
      <w:r>
        <w:rPr>
          <w:b/>
        </w:rPr>
        <w:t xml:space="preserve">What it offers: </w:t>
      </w:r>
      <w:r>
        <w:t>Trauma, mental health, shame, lived experience and what a trauma-informed approach might look like.</w:t>
      </w:r>
    </w:p>
    <w:p w14:paraId="5BFCB12A" w14:textId="77777777" w:rsidR="00E24D66" w:rsidRDefault="00000000">
      <w:pPr>
        <w:spacing w:after="20"/>
      </w:pPr>
      <w:r>
        <w:rPr>
          <w:b/>
        </w:rPr>
        <w:lastRenderedPageBreak/>
        <w:t xml:space="preserve">Screening/licensing: </w:t>
      </w:r>
      <w:r>
        <w:t>Traumality is available for licensed public and private screenings. One-off in-person screening licences are available, with pricing based on host type and audience size.</w:t>
      </w:r>
    </w:p>
    <w:p w14:paraId="08258FFF" w14:textId="77777777" w:rsidR="00E24D66" w:rsidRDefault="00000000">
      <w:pPr>
        <w:spacing w:after="60"/>
      </w:pPr>
      <w:r>
        <w:rPr>
          <w:b/>
        </w:rPr>
        <w:t xml:space="preserve">Link: </w:t>
      </w:r>
      <w:hyperlink r:id="rId12">
        <w:r>
          <w:rPr>
            <w:color w:val="563678"/>
            <w:u w:val="single"/>
          </w:rPr>
          <w:t>Traumality – Host a Screening</w:t>
        </w:r>
      </w:hyperlink>
    </w:p>
    <w:p w14:paraId="2411E728" w14:textId="77777777" w:rsidR="00E24D66" w:rsidRDefault="00000000">
      <w:pPr>
        <w:spacing w:before="100"/>
      </w:pPr>
      <w:r>
        <w:rPr>
          <w:b/>
          <w:color w:val="583678"/>
          <w:sz w:val="25"/>
        </w:rPr>
        <w:t>THE CONNECTED BABY</w:t>
      </w:r>
    </w:p>
    <w:p w14:paraId="5DDDA1E0" w14:textId="77777777" w:rsidR="00E24D66" w:rsidRDefault="00000000">
      <w:pPr>
        <w:spacing w:after="20"/>
      </w:pPr>
      <w:r>
        <w:rPr>
          <w:b/>
        </w:rPr>
        <w:t xml:space="preserve">What it offers: </w:t>
      </w:r>
      <w:r>
        <w:t>Babies, connection, communication and the importance of everyday relationships.</w:t>
      </w:r>
    </w:p>
    <w:p w14:paraId="1A97FEFF" w14:textId="77777777" w:rsidR="00E24D66" w:rsidRDefault="00000000">
      <w:pPr>
        <w:spacing w:after="20"/>
      </w:pPr>
      <w:r>
        <w:rPr>
          <w:b/>
        </w:rPr>
        <w:t xml:space="preserve">Screening/licensing: </w:t>
      </w:r>
      <w:r>
        <w:t>Check the current purchase/screening arrangements with connected baby. Guidance notes are available to support professional and community discussion.</w:t>
      </w:r>
    </w:p>
    <w:p w14:paraId="541E3056" w14:textId="77777777" w:rsidR="00E24D66" w:rsidRDefault="00000000">
      <w:pPr>
        <w:spacing w:after="60"/>
      </w:pPr>
      <w:r>
        <w:rPr>
          <w:b/>
        </w:rPr>
        <w:t xml:space="preserve">Link: </w:t>
      </w:r>
      <w:hyperlink r:id="rId13">
        <w:r>
          <w:rPr>
            <w:color w:val="563678"/>
            <w:u w:val="single"/>
          </w:rPr>
          <w:t>Suzanne Zeedyk – The Connected Baby</w:t>
        </w:r>
      </w:hyperlink>
    </w:p>
    <w:p w14:paraId="253139D2" w14:textId="77777777" w:rsidR="00E24D66" w:rsidRDefault="00000000">
      <w:pPr>
        <w:spacing w:before="100"/>
      </w:pPr>
      <w:r>
        <w:rPr>
          <w:b/>
          <w:color w:val="583678"/>
          <w:sz w:val="25"/>
        </w:rPr>
        <w:t>JUNKIE</w:t>
      </w:r>
    </w:p>
    <w:p w14:paraId="6C83FA50" w14:textId="77777777" w:rsidR="00E24D66" w:rsidRDefault="00000000">
      <w:pPr>
        <w:spacing w:after="20"/>
      </w:pPr>
      <w:r>
        <w:rPr>
          <w:b/>
        </w:rPr>
        <w:t xml:space="preserve">What it offers: </w:t>
      </w:r>
      <w:r>
        <w:t>Addiction, trauma, poverty, prison, environment, stigma and recovery through lived experience.</w:t>
      </w:r>
    </w:p>
    <w:p w14:paraId="1E26C4C7" w14:textId="77777777" w:rsidR="00E24D66" w:rsidRDefault="00000000">
      <w:pPr>
        <w:spacing w:after="20"/>
      </w:pPr>
      <w:r>
        <w:rPr>
          <w:b/>
        </w:rPr>
        <w:t xml:space="preserve">Screening/licensing: </w:t>
      </w:r>
      <w:r>
        <w:t>Contact Sumboy Productions directly about presentations and screenings and confirm the current arrangements.</w:t>
      </w:r>
    </w:p>
    <w:p w14:paraId="5057C78E" w14:textId="77777777" w:rsidR="00E24D66" w:rsidRDefault="00000000">
      <w:pPr>
        <w:spacing w:after="60"/>
      </w:pPr>
      <w:r>
        <w:rPr>
          <w:b/>
        </w:rPr>
        <w:t xml:space="preserve">Link: </w:t>
      </w:r>
      <w:hyperlink r:id="rId14">
        <w:r>
          <w:rPr>
            <w:color w:val="563678"/>
            <w:u w:val="single"/>
          </w:rPr>
          <w:t>Sumboy Productions – JUNKIE</w:t>
        </w:r>
      </w:hyperlink>
    </w:p>
    <w:p w14:paraId="528F7471" w14:textId="77777777" w:rsidR="00E24D66" w:rsidRDefault="00000000">
      <w:pPr>
        <w:spacing w:before="100"/>
      </w:pPr>
      <w:r>
        <w:rPr>
          <w:b/>
          <w:color w:val="583678"/>
          <w:sz w:val="25"/>
        </w:rPr>
        <w:t>SCOTLAND'S ACEs JOURNEY</w:t>
      </w:r>
    </w:p>
    <w:p w14:paraId="6472F56E" w14:textId="77777777" w:rsidR="00E24D66" w:rsidRDefault="00000000">
      <w:pPr>
        <w:spacing w:after="20"/>
      </w:pPr>
      <w:r>
        <w:rPr>
          <w:b/>
        </w:rPr>
        <w:t xml:space="preserve">What it offers: </w:t>
      </w:r>
      <w:r>
        <w:t>A graphic film telling the story of Scotland's 20-year ACEs journey and the people and organisations involved.</w:t>
      </w:r>
    </w:p>
    <w:p w14:paraId="293E69C2" w14:textId="77777777" w:rsidR="00E24D66" w:rsidRDefault="00000000">
      <w:pPr>
        <w:spacing w:after="20"/>
      </w:pPr>
      <w:r>
        <w:rPr>
          <w:b/>
        </w:rPr>
        <w:t xml:space="preserve">Screening/licensing: </w:t>
      </w:r>
      <w:r>
        <w:t>The Scotland's ACEs Journey resources are free to share. Check the current source page for the latest film/resource version and sharing guidance.</w:t>
      </w:r>
    </w:p>
    <w:p w14:paraId="5A6C076C" w14:textId="77777777" w:rsidR="00E24D66" w:rsidRDefault="00000000">
      <w:pPr>
        <w:spacing w:after="60"/>
      </w:pPr>
      <w:r>
        <w:rPr>
          <w:b/>
        </w:rPr>
        <w:t xml:space="preserve">Link: </w:t>
      </w:r>
      <w:hyperlink r:id="rId15">
        <w:r>
          <w:rPr>
            <w:color w:val="563678"/>
            <w:u w:val="single"/>
          </w:rPr>
          <w:t>connected baby – Scotland's ACEs Journey</w:t>
        </w:r>
      </w:hyperlink>
    </w:p>
    <w:p w14:paraId="5F872E94" w14:textId="77777777" w:rsidR="00A05730" w:rsidRDefault="00A05730" w:rsidP="00A05730">
      <w:pPr>
        <w:spacing w:before="140" w:after="60"/>
      </w:pPr>
      <w:r>
        <w:rPr>
          <w:b/>
          <w:color w:val="583678"/>
          <w:sz w:val="30"/>
        </w:rPr>
        <w:t>3</w:t>
      </w:r>
      <w:r w:rsidR="00000000">
        <w:rPr>
          <w:b/>
          <w:color w:val="583678"/>
          <w:sz w:val="30"/>
        </w:rPr>
        <w:t xml:space="preserve">. </w:t>
      </w:r>
      <w:r>
        <w:rPr>
          <w:b/>
          <w:color w:val="583678"/>
          <w:sz w:val="30"/>
        </w:rPr>
        <w:t>Before the film - create a trauma-informed space</w:t>
      </w:r>
    </w:p>
    <w:p w14:paraId="16A487A4" w14:textId="77777777" w:rsidR="00A05730" w:rsidRDefault="00A05730" w:rsidP="00A05730">
      <w:pPr>
        <w:pStyle w:val="ListParagraph"/>
        <w:numPr>
          <w:ilvl w:val="0"/>
          <w:numId w:val="10"/>
        </w:numPr>
        <w:spacing w:after="20"/>
      </w:pPr>
      <w:r>
        <w:t>People should know what they are coming into before the film starts.</w:t>
      </w:r>
      <w:r>
        <w:t xml:space="preserve"> </w:t>
      </w:r>
      <w:r>
        <w:t>Share a clear content note in advance, naming potentially difficult or sensitive themes.</w:t>
      </w:r>
    </w:p>
    <w:p w14:paraId="233DCC28" w14:textId="7635E3EF" w:rsidR="00A05730" w:rsidRDefault="00A05730" w:rsidP="00A05730">
      <w:pPr>
        <w:pStyle w:val="ListParagraph"/>
        <w:numPr>
          <w:ilvl w:val="0"/>
          <w:numId w:val="10"/>
        </w:numPr>
        <w:spacing w:after="20"/>
      </w:pPr>
      <w:r>
        <w:t>Explain that people can step out, take a break, pass on discussion.</w:t>
      </w:r>
      <w:r>
        <w:t xml:space="preserve"> </w:t>
      </w:r>
      <w:r>
        <w:t>Do not ask people to disclose personal trauma or lived experience.</w:t>
      </w:r>
    </w:p>
    <w:p w14:paraId="14CDD61A" w14:textId="77777777" w:rsidR="00A05730" w:rsidRDefault="00A05730" w:rsidP="00A05730">
      <w:pPr>
        <w:pStyle w:val="ListBullet"/>
        <w:spacing w:after="20"/>
      </w:pPr>
      <w:r>
        <w:t>Have simple local signposting/support information available.</w:t>
      </w:r>
    </w:p>
    <w:p w14:paraId="02CF233B" w14:textId="01D083B7" w:rsidR="00A05730" w:rsidRPr="00A05730" w:rsidRDefault="00A05730" w:rsidP="00A05730">
      <w:pPr>
        <w:pStyle w:val="ListBullet"/>
        <w:spacing w:after="20"/>
      </w:pPr>
      <w:r>
        <w:t>Use the principles of Trauma-Informed Practice: Safety • Trust • Choice • Collaboration • Empowerment.</w:t>
      </w:r>
      <w:r>
        <w:t xml:space="preserve"> C</w:t>
      </w:r>
      <w:r>
        <w:t>reate a space where people have choice, control and support</w:t>
      </w:r>
      <w:r>
        <w:t>.</w:t>
      </w:r>
    </w:p>
    <w:p w14:paraId="7D65B32A" w14:textId="0F01A545" w:rsidR="00E24D66" w:rsidRDefault="00A05730">
      <w:pPr>
        <w:spacing w:before="140" w:after="60"/>
      </w:pPr>
      <w:r>
        <w:rPr>
          <w:b/>
          <w:color w:val="583678"/>
          <w:sz w:val="30"/>
        </w:rPr>
        <w:t xml:space="preserve">4. </w:t>
      </w:r>
      <w:r w:rsidR="00000000">
        <w:rPr>
          <w:b/>
          <w:color w:val="583678"/>
          <w:sz w:val="30"/>
        </w:rPr>
        <w:t>A simple SAAC screening approach</w:t>
      </w:r>
    </w:p>
    <w:p w14:paraId="663A7F7D" w14:textId="316CFA43" w:rsidR="00E24D66" w:rsidRDefault="00A05730">
      <w:pPr>
        <w:pStyle w:val="ListBullet"/>
        <w:spacing w:after="20"/>
      </w:pPr>
      <w:r>
        <w:t>C</w:t>
      </w:r>
      <w:r w:rsidR="00000000">
        <w:t>reate a welcoming, well-prepared space.</w:t>
      </w:r>
    </w:p>
    <w:p w14:paraId="6D39DBFD" w14:textId="6BCA1BA2" w:rsidR="00E24D66" w:rsidRDefault="00A05730">
      <w:pPr>
        <w:pStyle w:val="ListBullet"/>
        <w:spacing w:after="20"/>
      </w:pPr>
      <w:r>
        <w:t>O</w:t>
      </w:r>
      <w:r w:rsidR="00000000">
        <w:t xml:space="preserve">ffer </w:t>
      </w:r>
      <w:r>
        <w:t xml:space="preserve">a discussion/panel with </w:t>
      </w:r>
      <w:r w:rsidR="00000000">
        <w:t xml:space="preserve">questions </w:t>
      </w:r>
      <w:r>
        <w:t>after the screening.</w:t>
      </w:r>
    </w:p>
    <w:p w14:paraId="5FB9633B" w14:textId="2E85EDBC" w:rsidR="00E24D66" w:rsidRDefault="00A05730">
      <w:pPr>
        <w:pStyle w:val="ListBullet"/>
        <w:spacing w:after="20"/>
      </w:pPr>
      <w:r>
        <w:t>Identify</w:t>
      </w:r>
      <w:r w:rsidR="00000000">
        <w:t xml:space="preserve"> people, </w:t>
      </w:r>
      <w:proofErr w:type="spellStart"/>
      <w:r>
        <w:t>organisation’s</w:t>
      </w:r>
      <w:proofErr w:type="spellEnd"/>
      <w:r w:rsidR="00000000">
        <w:t xml:space="preserve"> and existing local activity.</w:t>
      </w:r>
    </w:p>
    <w:p w14:paraId="6620C50B" w14:textId="65DC4E0C" w:rsidR="00E24D66" w:rsidRDefault="00A05730">
      <w:pPr>
        <w:pStyle w:val="ListBullet"/>
        <w:spacing w:after="20"/>
      </w:pPr>
      <w:r>
        <w:t>A</w:t>
      </w:r>
      <w:r w:rsidR="00000000">
        <w:t>gree one realistic next step and keep the conversation going.</w:t>
      </w:r>
    </w:p>
    <w:p w14:paraId="12342572" w14:textId="773D5EFE" w:rsidR="00E24D66" w:rsidRDefault="00A05730">
      <w:pPr>
        <w:spacing w:before="140" w:after="60"/>
      </w:pPr>
      <w:r>
        <w:rPr>
          <w:b/>
          <w:color w:val="583678"/>
          <w:sz w:val="30"/>
        </w:rPr>
        <w:t>5</w:t>
      </w:r>
      <w:r w:rsidR="00000000">
        <w:rPr>
          <w:b/>
          <w:color w:val="583678"/>
          <w:sz w:val="30"/>
        </w:rPr>
        <w:t>. After the film</w:t>
      </w:r>
    </w:p>
    <w:p w14:paraId="758D2FD9" w14:textId="77777777" w:rsidR="00E24D66" w:rsidRDefault="00000000">
      <w:pPr>
        <w:pStyle w:val="ListBullet"/>
        <w:spacing w:after="20"/>
      </w:pPr>
      <w:r>
        <w:t>Allow time for people to pause and reflect.</w:t>
      </w:r>
    </w:p>
    <w:p w14:paraId="51B4E78A" w14:textId="2DD921EC" w:rsidR="00E24D66" w:rsidRDefault="00000000" w:rsidP="00A05730">
      <w:pPr>
        <w:pStyle w:val="ListBullet"/>
        <w:spacing w:after="20"/>
      </w:pPr>
      <w:r>
        <w:t>Keep discussion invitational</w:t>
      </w:r>
      <w:r w:rsidR="00A05730">
        <w:t>, of</w:t>
      </w:r>
      <w:r>
        <w:t>fer local signposting where needed.</w:t>
      </w:r>
    </w:p>
    <w:p w14:paraId="242381E2" w14:textId="77777777" w:rsidR="00E24D66" w:rsidRDefault="00000000">
      <w:pPr>
        <w:pStyle w:val="ListBullet"/>
        <w:spacing w:after="20"/>
      </w:pPr>
      <w:r>
        <w:t>Invite people to connect with SAAC and relevant local groups.</w:t>
      </w:r>
    </w:p>
    <w:p w14:paraId="013A9266" w14:textId="77777777" w:rsidR="00E24D66" w:rsidRDefault="00000000">
      <w:pPr>
        <w:pStyle w:val="ListBullet"/>
        <w:spacing w:after="20"/>
      </w:pPr>
      <w:r>
        <w:t>Consider a follow-up meeting, listening space, community group or practical action.</w:t>
      </w:r>
    </w:p>
    <w:p w14:paraId="3C3E5AD1" w14:textId="145DB723" w:rsidR="00E24D66" w:rsidRDefault="00000000" w:rsidP="00A05730">
      <w:r>
        <w:rPr>
          <w:b/>
          <w:color w:val="583678"/>
          <w:sz w:val="26"/>
        </w:rPr>
        <w:t>A film can be more than a screening</w:t>
      </w:r>
      <w:r w:rsidR="00A05730">
        <w:rPr>
          <w:b/>
          <w:color w:val="583678"/>
          <w:sz w:val="26"/>
        </w:rPr>
        <w:t xml:space="preserve">, </w:t>
      </w:r>
      <w:r>
        <w:t xml:space="preserve"> </w:t>
      </w:r>
      <w:r w:rsidR="00A05730">
        <w:t xml:space="preserve">it </w:t>
      </w:r>
      <w:r>
        <w:t>can be the beginning of conversation, connection and community action.</w:t>
      </w:r>
    </w:p>
    <w:sectPr w:rsidR="00E24D66" w:rsidSect="00034616">
      <w:footerReference w:type="default" r:id="rId16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5C9A8" w14:textId="77777777" w:rsidR="001225CE" w:rsidRDefault="001225CE">
      <w:pPr>
        <w:spacing w:after="0" w:line="240" w:lineRule="auto"/>
      </w:pPr>
      <w:r>
        <w:separator/>
      </w:r>
    </w:p>
  </w:endnote>
  <w:endnote w:type="continuationSeparator" w:id="0">
    <w:p w14:paraId="49216408" w14:textId="77777777" w:rsidR="001225CE" w:rsidRDefault="00122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69D0" w14:textId="77B0EFA5" w:rsidR="00E24D66" w:rsidRPr="00A05730" w:rsidRDefault="00000000">
    <w:pPr>
      <w:pStyle w:val="Footer"/>
      <w:jc w:val="center"/>
      <w:rPr>
        <w:sz w:val="22"/>
        <w:szCs w:val="24"/>
      </w:rPr>
    </w:pPr>
    <w:proofErr w:type="spellStart"/>
    <w:r w:rsidRPr="00A05730">
      <w:rPr>
        <w:color w:val="646464"/>
        <w:sz w:val="18"/>
        <w:szCs w:val="24"/>
      </w:rPr>
      <w:t>Scot</w:t>
    </w:r>
    <w:r w:rsidR="00A05730" w:rsidRPr="00A05730">
      <w:rPr>
        <w:color w:val="646464"/>
        <w:sz w:val="18"/>
        <w:szCs w:val="24"/>
      </w:rPr>
      <w:t>lands</w:t>
    </w:r>
    <w:proofErr w:type="spellEnd"/>
    <w:r w:rsidRPr="00A05730">
      <w:rPr>
        <w:color w:val="646464"/>
        <w:sz w:val="18"/>
        <w:szCs w:val="24"/>
      </w:rPr>
      <w:t xml:space="preserve"> ACEs Action Community  •  </w:t>
    </w:r>
    <w:hyperlink r:id="rId1" w:history="1">
      <w:r w:rsidR="00A05730" w:rsidRPr="00A05730">
        <w:rPr>
          <w:rStyle w:val="Hyperlink"/>
          <w:sz w:val="18"/>
          <w:szCs w:val="24"/>
        </w:rPr>
        <w:t>https://saac.scot</w:t>
      </w:r>
    </w:hyperlink>
    <w:r w:rsidR="00A05730" w:rsidRPr="00A05730">
      <w:rPr>
        <w:color w:val="646464"/>
        <w:sz w:val="18"/>
        <w:szCs w:val="24"/>
      </w:rPr>
      <w:t xml:space="preserve"> </w:t>
    </w:r>
    <w:r w:rsidRPr="00A05730">
      <w:rPr>
        <w:color w:val="646464"/>
        <w:sz w:val="18"/>
        <w:szCs w:val="24"/>
      </w:rPr>
      <w:t xml:space="preserve">  •  </w:t>
    </w:r>
    <w:proofErr w:type="spellStart"/>
    <w:r w:rsidR="00A05730" w:rsidRPr="00A05730">
      <w:rPr>
        <w:color w:val="646464"/>
        <w:sz w:val="18"/>
        <w:szCs w:val="24"/>
      </w:rPr>
      <w:t>hello@saac.scot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EBB42" w14:textId="77777777" w:rsidR="001225CE" w:rsidRDefault="001225CE">
      <w:pPr>
        <w:spacing w:after="0" w:line="240" w:lineRule="auto"/>
      </w:pPr>
      <w:r>
        <w:separator/>
      </w:r>
    </w:p>
  </w:footnote>
  <w:footnote w:type="continuationSeparator" w:id="0">
    <w:p w14:paraId="0A605906" w14:textId="77777777" w:rsidR="001225CE" w:rsidRDefault="001225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854A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BC7A9A"/>
    <w:multiLevelType w:val="hybridMultilevel"/>
    <w:tmpl w:val="714E2E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1806513">
    <w:abstractNumId w:val="8"/>
  </w:num>
  <w:num w:numId="2" w16cid:durableId="1758138862">
    <w:abstractNumId w:val="6"/>
  </w:num>
  <w:num w:numId="3" w16cid:durableId="1454060433">
    <w:abstractNumId w:val="5"/>
  </w:num>
  <w:num w:numId="4" w16cid:durableId="3480202">
    <w:abstractNumId w:val="4"/>
  </w:num>
  <w:num w:numId="5" w16cid:durableId="1077748143">
    <w:abstractNumId w:val="7"/>
  </w:num>
  <w:num w:numId="6" w16cid:durableId="916135292">
    <w:abstractNumId w:val="3"/>
  </w:num>
  <w:num w:numId="7" w16cid:durableId="1705213035">
    <w:abstractNumId w:val="2"/>
  </w:num>
  <w:num w:numId="8" w16cid:durableId="1782258354">
    <w:abstractNumId w:val="1"/>
  </w:num>
  <w:num w:numId="9" w16cid:durableId="1999725983">
    <w:abstractNumId w:val="0"/>
  </w:num>
  <w:num w:numId="10" w16cid:durableId="9596085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25CE"/>
    <w:rsid w:val="0015074B"/>
    <w:rsid w:val="0029639D"/>
    <w:rsid w:val="00326F90"/>
    <w:rsid w:val="00A05730"/>
    <w:rsid w:val="00AA1D8D"/>
    <w:rsid w:val="00B47730"/>
    <w:rsid w:val="00CB0664"/>
    <w:rsid w:val="00E24D66"/>
    <w:rsid w:val="00E819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DCCC96"/>
  <w14:defaultImageDpi w14:val="300"/>
  <w15:docId w15:val="{75CF2D14-6473-41BF-919F-EA9C43FA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057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uzannezeedyk.com/portfolio/the-connected-baby-documentary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raumality.com/screening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reen.scot/film-in-scotland/made-in-scotland/film/love-and-troub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nnectedbaby.net/scotlands-aces-journey/" TargetMode="External"/><Relationship Id="rId10" Type="http://schemas.openxmlformats.org/officeDocument/2006/relationships/hyperlink" Target="https://kpjrfilms.co/paper-tig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pjrfilms.co/resilience/" TargetMode="External"/><Relationship Id="rId14" Type="http://schemas.openxmlformats.org/officeDocument/2006/relationships/hyperlink" Target="https://www.sumboyproductions.com/coming-soon-0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aac.sc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 Stuart</cp:lastModifiedBy>
  <cp:revision>2</cp:revision>
  <dcterms:created xsi:type="dcterms:W3CDTF">2013-12-23T23:15:00Z</dcterms:created>
  <dcterms:modified xsi:type="dcterms:W3CDTF">2026-09-27T14:44:00Z</dcterms:modified>
  <cp:category/>
</cp:coreProperties>
</file>